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 xml:space="preserve"> </w:t>
      </w:r>
    </w:p>
    <w:p w:rsidR="00CD5C2C" w:rsidRPr="00C2278B" w:rsidRDefault="00CD5C2C" w:rsidP="00CD5C2C">
      <w:pPr>
        <w:pStyle w:val="Default"/>
        <w:jc w:val="both"/>
        <w:rPr>
          <w:rFonts w:asciiTheme="minorHAnsi" w:hAnsiTheme="minorHAnsi"/>
          <w:sz w:val="28"/>
          <w:szCs w:val="28"/>
        </w:rPr>
      </w:pPr>
      <w:r w:rsidRPr="00C2278B">
        <w:rPr>
          <w:rFonts w:asciiTheme="minorHAnsi" w:hAnsiTheme="minorHAnsi"/>
          <w:b/>
          <w:bCs/>
          <w:sz w:val="28"/>
          <w:szCs w:val="28"/>
        </w:rPr>
        <w:t>Pořádání veřejnosti přístupných sportovních a kulturních podniků na veřejných prostranstvích a ve venkovních prostorách</w:t>
      </w:r>
    </w:p>
    <w:p w:rsidR="00CD5C2C" w:rsidRPr="00C2278B" w:rsidRDefault="00CD5C2C" w:rsidP="00CD5C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1</w:t>
      </w: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b/>
          <w:bCs/>
          <w:sz w:val="22"/>
          <w:szCs w:val="22"/>
        </w:rPr>
        <w:t>Identifikační číslo</w:t>
      </w:r>
    </w:p>
    <w:p w:rsidR="00C2278B" w:rsidRPr="00C2278B" w:rsidRDefault="00C2278B" w:rsidP="00CD5C2C">
      <w:pPr>
        <w:pStyle w:val="Default"/>
        <w:rPr>
          <w:rFonts w:asciiTheme="minorHAnsi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2</w:t>
      </w:r>
    </w:p>
    <w:p w:rsidR="00CD5C2C" w:rsidRPr="00C2278B" w:rsidRDefault="00CD5C2C" w:rsidP="00CD5C2C">
      <w:pPr>
        <w:pStyle w:val="Default"/>
        <w:rPr>
          <w:rFonts w:asciiTheme="minorHAnsi" w:hAnsiTheme="minorHAnsi" w:cs="Perpetua"/>
          <w:sz w:val="22"/>
          <w:szCs w:val="22"/>
        </w:rPr>
      </w:pPr>
      <w:r w:rsidRPr="00C2278B">
        <w:rPr>
          <w:rFonts w:asciiTheme="minorHAnsi" w:hAnsiTheme="minorHAnsi" w:cs="Perpetua"/>
          <w:b/>
          <w:bCs/>
          <w:sz w:val="22"/>
          <w:szCs w:val="22"/>
        </w:rPr>
        <w:t>Kód</w:t>
      </w: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181</w:t>
      </w:r>
    </w:p>
    <w:p w:rsidR="00C2278B" w:rsidRPr="00C2278B" w:rsidRDefault="00C2278B" w:rsidP="00CD5C2C">
      <w:pPr>
        <w:pStyle w:val="Default"/>
        <w:rPr>
          <w:rFonts w:asciiTheme="minorHAnsi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3</w:t>
      </w:r>
    </w:p>
    <w:p w:rsidR="00CD5C2C" w:rsidRPr="00C2278B" w:rsidRDefault="00CD5C2C" w:rsidP="00CD5C2C">
      <w:pPr>
        <w:pStyle w:val="Default"/>
        <w:rPr>
          <w:rFonts w:asciiTheme="minorHAnsi" w:hAnsiTheme="minorHAnsi" w:cs="Perpetua"/>
          <w:sz w:val="22"/>
          <w:szCs w:val="22"/>
        </w:rPr>
      </w:pPr>
      <w:r w:rsidRPr="00C2278B">
        <w:rPr>
          <w:rFonts w:asciiTheme="minorHAnsi" w:hAnsiTheme="minorHAnsi" w:cs="Perpetua"/>
          <w:b/>
          <w:bCs/>
          <w:sz w:val="22"/>
          <w:szCs w:val="22"/>
        </w:rPr>
        <w:t>Pojmenování (název) životní situace</w:t>
      </w:r>
    </w:p>
    <w:p w:rsidR="00CD5C2C" w:rsidRPr="00C2278B" w:rsidRDefault="00CD5C2C" w:rsidP="00CD5C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Pořádání veřejnosti přístupných sportovních a kulturních podniků na veřejných prostranstvích a ve venkovních prostorách</w:t>
      </w:r>
    </w:p>
    <w:p w:rsidR="00C2278B" w:rsidRPr="00C2278B" w:rsidRDefault="00C2278B" w:rsidP="00CD5C2C">
      <w:pPr>
        <w:pStyle w:val="Default"/>
        <w:rPr>
          <w:rFonts w:asciiTheme="minorHAnsi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4</w:t>
      </w:r>
    </w:p>
    <w:p w:rsidR="00CD5C2C" w:rsidRPr="00C2278B" w:rsidRDefault="00CD5C2C" w:rsidP="00CD5C2C">
      <w:pPr>
        <w:pStyle w:val="Default"/>
        <w:rPr>
          <w:rFonts w:asciiTheme="minorHAnsi" w:hAnsiTheme="minorHAnsi" w:cs="Perpetua"/>
          <w:sz w:val="22"/>
          <w:szCs w:val="22"/>
        </w:rPr>
      </w:pPr>
      <w:r w:rsidRPr="00C2278B">
        <w:rPr>
          <w:rFonts w:asciiTheme="minorHAnsi" w:hAnsiTheme="minorHAnsi" w:cs="Perpetua"/>
          <w:b/>
          <w:bCs/>
          <w:sz w:val="22"/>
          <w:szCs w:val="22"/>
        </w:rPr>
        <w:t>Základní informace k životní situaci</w:t>
      </w:r>
    </w:p>
    <w:p w:rsidR="00CD5C2C" w:rsidRPr="00C2278B" w:rsidRDefault="00CD5C2C" w:rsidP="00CD5C2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Pořadatel veřejnosti přístupného sportovního a kulturního podniku na veřejných prostranstvích a ve venkovních prostorách včetně tanečních zábav a diskoték je povinen oznámit místně příslušnému úřadu městské části nejpozději 5 pracovních dnů před jeho konáním písemně svůj záměr</w:t>
      </w:r>
    </w:p>
    <w:p w:rsidR="00C2278B" w:rsidRPr="00C2278B" w:rsidRDefault="00C2278B" w:rsidP="00CD5C2C">
      <w:pPr>
        <w:pStyle w:val="Default"/>
        <w:rPr>
          <w:rFonts w:asciiTheme="minorHAnsi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5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hAnsiTheme="minorHAnsi" w:cs="Perpetua"/>
          <w:b/>
          <w:bCs/>
          <w:sz w:val="22"/>
          <w:szCs w:val="22"/>
        </w:rPr>
        <w:t>Kdo je oprávn</w:t>
      </w:r>
      <w:r w:rsidRPr="00C2278B">
        <w:rPr>
          <w:rFonts w:asciiTheme="minorHAnsi" w:hAnsiTheme="minorHAnsi"/>
          <w:b/>
          <w:bCs/>
          <w:sz w:val="22"/>
          <w:szCs w:val="22"/>
        </w:rPr>
        <w:t>ě</w:t>
      </w:r>
      <w:r w:rsidRPr="00C2278B">
        <w:rPr>
          <w:rFonts w:asciiTheme="minorHAnsi" w:hAnsiTheme="minorHAnsi"/>
          <w:bCs/>
          <w:sz w:val="22"/>
          <w:szCs w:val="22"/>
        </w:rPr>
        <w:t>n</w:t>
      </w:r>
      <w:r w:rsidRPr="00C2278B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2278B">
        <w:rPr>
          <w:rFonts w:asciiTheme="minorHAnsi" w:hAnsiTheme="minorHAnsi" w:cs="Perpetua"/>
          <w:b/>
          <w:bCs/>
          <w:sz w:val="22"/>
          <w:szCs w:val="22"/>
        </w:rPr>
        <w:t>v této v</w:t>
      </w:r>
      <w:r w:rsidRPr="00C2278B">
        <w:rPr>
          <w:rFonts w:asciiTheme="minorHAnsi" w:hAnsiTheme="minorHAnsi"/>
          <w:b/>
          <w:bCs/>
          <w:sz w:val="22"/>
          <w:szCs w:val="22"/>
        </w:rPr>
        <w:t>ě</w:t>
      </w:r>
      <w:r w:rsidRPr="00C2278B">
        <w:rPr>
          <w:rFonts w:asciiTheme="minorHAnsi" w:hAnsiTheme="minorHAnsi" w:cs="Perpetua"/>
          <w:b/>
          <w:bCs/>
          <w:sz w:val="22"/>
          <w:szCs w:val="22"/>
        </w:rPr>
        <w:t>ci jednat (podat žádost apod.)</w:t>
      </w:r>
      <w:r w:rsidRPr="00C2278B">
        <w:rPr>
          <w:rFonts w:asciiTheme="minorHAnsi" w:eastAsia="Arial Unicode MS" w:hAnsiTheme="minorHAnsi"/>
          <w:sz w:val="22"/>
          <w:szCs w:val="22"/>
        </w:rPr>
        <w:t xml:space="preserve"> 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 xml:space="preserve">Pořadatel 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6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Jaké jsou podmínky a postup pro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ešení životní situace</w:t>
      </w:r>
    </w:p>
    <w:p w:rsidR="00CD5C2C" w:rsidRPr="00C2278B" w:rsidRDefault="00CD5C2C" w:rsidP="00CD5C2C">
      <w:pPr>
        <w:pStyle w:val="Default"/>
        <w:jc w:val="both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 xml:space="preserve">Při pořádání veřejnosti přístupného sportovního a kulturního podniku na veřejném prostranství a ve venkovních prostorách v MČ Brno-Řečkovice a Mokrá Hora je pořadatel povinen oznámit ÚMČ města Brna, Brno-Řečkovice a Mokrá Hora nejpozději 5 pracovních dnů před jeho konáním 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- jméno a příjmení nebo název, trvalý pobyt nebo sídlo pořadatele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- označení druhu akce, resp. opakujících se akcí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- datum a místo konání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- očekávaný počet účastníků podniku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- počet členů pořadatelské služby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7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Jakým zp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ů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sobem zahájit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ešení životní situace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Písemným oznámením záměru nejpozději 5 pracovních dnů před jeho konáním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8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Na které instituci životní situaci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ešit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Úřad městské části města Brna, Brno-Řečkovice a Mokrá Hora, Palackého nám. 11, 621 00 Brno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9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Kde, s kým a kdy životní situaci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ešit</w:t>
      </w:r>
    </w:p>
    <w:p w:rsidR="00C2278B" w:rsidRPr="00C2278B" w:rsidRDefault="00C2278B" w:rsidP="00C2278B">
      <w:pPr>
        <w:pStyle w:val="Bezmezer"/>
        <w:rPr>
          <w:rFonts w:asciiTheme="minorHAnsi" w:hAnsiTheme="minorHAnsi"/>
        </w:rPr>
      </w:pPr>
      <w:r w:rsidRPr="00C2278B">
        <w:rPr>
          <w:rFonts w:asciiTheme="minorHAnsi" w:hAnsiTheme="minorHAnsi"/>
        </w:rPr>
        <w:t xml:space="preserve">Odbor vnitřních </w:t>
      </w:r>
      <w:proofErr w:type="gramStart"/>
      <w:r w:rsidRPr="00C2278B">
        <w:rPr>
          <w:rFonts w:asciiTheme="minorHAnsi" w:hAnsiTheme="minorHAnsi"/>
        </w:rPr>
        <w:t>věcí</w:t>
      </w:r>
      <w:r w:rsidR="00E828B9" w:rsidRPr="00C2278B">
        <w:rPr>
          <w:rFonts w:asciiTheme="minorHAnsi" w:hAnsiTheme="minorHAnsi"/>
        </w:rPr>
        <w:t xml:space="preserve"> - matrika</w:t>
      </w:r>
      <w:proofErr w:type="gramEnd"/>
      <w:r w:rsidR="00E828B9" w:rsidRPr="00C2278B">
        <w:rPr>
          <w:rFonts w:asciiTheme="minorHAnsi" w:hAnsiTheme="minorHAnsi"/>
        </w:rPr>
        <w:t>, přízemí, dveře č. 92</w:t>
      </w:r>
    </w:p>
    <w:p w:rsidR="00CD5C2C" w:rsidRPr="00C2278B" w:rsidRDefault="00CD5C2C" w:rsidP="00C2278B">
      <w:pPr>
        <w:pStyle w:val="Bezmezer"/>
        <w:rPr>
          <w:rFonts w:asciiTheme="minorHAnsi" w:hAnsiTheme="minorHAnsi"/>
        </w:rPr>
      </w:pPr>
      <w:r w:rsidRPr="00C2278B">
        <w:rPr>
          <w:rFonts w:asciiTheme="minorHAnsi" w:eastAsia="Arial Unicode MS" w:hAnsiTheme="minorHAnsi"/>
        </w:rPr>
        <w:t xml:space="preserve">Kontaktní osoba: </w:t>
      </w:r>
      <w:r w:rsidR="00C2278B" w:rsidRPr="00C2278B">
        <w:rPr>
          <w:rFonts w:asciiTheme="minorHAnsi" w:eastAsia="Arial Unicode MS" w:hAnsiTheme="minorHAnsi"/>
        </w:rPr>
        <w:t>Bc. Petra Quittová</w:t>
      </w:r>
      <w:r w:rsidRPr="00C2278B">
        <w:rPr>
          <w:rFonts w:asciiTheme="minorHAnsi" w:eastAsia="Arial Unicode MS" w:hAnsiTheme="minorHAnsi"/>
        </w:rPr>
        <w:t>, tel.: 541</w:t>
      </w:r>
      <w:r w:rsidR="00C2278B" w:rsidRPr="00C2278B">
        <w:rPr>
          <w:rFonts w:asciiTheme="minorHAnsi" w:eastAsia="Arial Unicode MS" w:hAnsiTheme="minorHAnsi"/>
        </w:rPr>
        <w:t> </w:t>
      </w:r>
      <w:r w:rsidRPr="00C2278B">
        <w:rPr>
          <w:rFonts w:asciiTheme="minorHAnsi" w:eastAsia="Arial Unicode MS" w:hAnsiTheme="minorHAnsi"/>
        </w:rPr>
        <w:t>421</w:t>
      </w:r>
      <w:r w:rsidR="00C2278B" w:rsidRPr="00C2278B">
        <w:rPr>
          <w:rFonts w:asciiTheme="minorHAnsi" w:eastAsia="Arial Unicode MS" w:hAnsiTheme="minorHAnsi"/>
        </w:rPr>
        <w:t xml:space="preserve"> </w:t>
      </w:r>
      <w:r w:rsidRPr="00C2278B">
        <w:rPr>
          <w:rFonts w:asciiTheme="minorHAnsi" w:eastAsia="Arial Unicode MS" w:hAnsiTheme="minorHAnsi"/>
        </w:rPr>
        <w:t>748</w:t>
      </w:r>
    </w:p>
    <w:p w:rsidR="00CD5C2C" w:rsidRPr="00C2278B" w:rsidRDefault="00CD5C2C" w:rsidP="00C2278B">
      <w:pPr>
        <w:pStyle w:val="Bezmezer"/>
        <w:rPr>
          <w:rFonts w:asciiTheme="minorHAnsi" w:eastAsia="Arial Unicode MS" w:hAnsiTheme="minorHAnsi"/>
        </w:rPr>
      </w:pPr>
      <w:r w:rsidRPr="00C2278B">
        <w:rPr>
          <w:rFonts w:asciiTheme="minorHAnsi" w:eastAsia="Arial Unicode MS" w:hAnsiTheme="minorHAnsi"/>
        </w:rPr>
        <w:t xml:space="preserve">e-mail: </w:t>
      </w:r>
      <w:hyperlink r:id="rId4" w:history="1">
        <w:r w:rsidR="00C2278B" w:rsidRPr="00C2278B">
          <w:rPr>
            <w:rStyle w:val="Hypertextovodkaz"/>
            <w:rFonts w:asciiTheme="minorHAnsi" w:eastAsia="Arial Unicode MS" w:hAnsiTheme="minorHAnsi"/>
          </w:rPr>
          <w:t>quittova@reckovice.brno.cz</w:t>
        </w:r>
      </w:hyperlink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Úřední hodiny: pondělí, středa 8:00 - 17:00 hodin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lastRenderedPageBreak/>
        <w:t>10</w:t>
      </w:r>
      <w:bookmarkStart w:id="0" w:name="_GoBack"/>
      <w:bookmarkEnd w:id="0"/>
    </w:p>
    <w:p w:rsidR="00B33C7B" w:rsidRPr="00C2278B" w:rsidRDefault="00CD5C2C" w:rsidP="00CD5C2C">
      <w:pPr>
        <w:rPr>
          <w:rFonts w:asciiTheme="minorHAnsi" w:eastAsia="Arial Unicode MS" w:hAnsiTheme="minorHAnsi" w:cs="Perpetua"/>
          <w:b/>
          <w:bCs/>
        </w:rPr>
      </w:pPr>
      <w:r w:rsidRPr="00C2278B">
        <w:rPr>
          <w:rFonts w:asciiTheme="minorHAnsi" w:eastAsia="Arial Unicode MS" w:hAnsiTheme="minorHAnsi" w:cs="Perpetua"/>
          <w:b/>
          <w:bCs/>
        </w:rPr>
        <w:t>Jaké doklady je nutné mít s sebou</w:t>
      </w: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11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hAnsiTheme="minorHAnsi" w:cs="Perpetua"/>
          <w:b/>
          <w:bCs/>
          <w:sz w:val="22"/>
          <w:szCs w:val="22"/>
        </w:rPr>
        <w:t>Jaké jsou pot</w:t>
      </w:r>
      <w:r w:rsidRPr="00C2278B">
        <w:rPr>
          <w:rFonts w:asciiTheme="minorHAnsi" w:hAnsiTheme="minorHAnsi"/>
          <w:b/>
          <w:bCs/>
          <w:sz w:val="22"/>
          <w:szCs w:val="22"/>
        </w:rPr>
        <w:t>ř</w:t>
      </w:r>
      <w:r w:rsidRPr="00C2278B">
        <w:rPr>
          <w:rFonts w:asciiTheme="minorHAnsi" w:hAnsiTheme="minorHAnsi" w:cs="Perpetua"/>
          <w:b/>
          <w:bCs/>
          <w:sz w:val="22"/>
          <w:szCs w:val="22"/>
        </w:rPr>
        <w:t>ebné formulá</w:t>
      </w:r>
      <w:r w:rsidRPr="00C2278B">
        <w:rPr>
          <w:rFonts w:asciiTheme="minorHAnsi" w:hAnsiTheme="minorHAnsi"/>
          <w:b/>
          <w:bCs/>
          <w:sz w:val="22"/>
          <w:szCs w:val="22"/>
        </w:rPr>
        <w:t>ř</w:t>
      </w:r>
      <w:r w:rsidRPr="00C2278B">
        <w:rPr>
          <w:rFonts w:asciiTheme="minorHAnsi" w:hAnsiTheme="minorHAnsi" w:cs="Perpetua"/>
          <w:b/>
          <w:bCs/>
          <w:sz w:val="22"/>
          <w:szCs w:val="22"/>
        </w:rPr>
        <w:t>e a kde jsou k dispozici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Pořadatel si vyplní potřebné formuláře, které jsou k dispozici na ÚMČ města Brna,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Brno-Řečkovice a Mokrá Hora, Palackého nám. 11, 621 00 Brno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12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Perpetua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Jaké jsou poplatky a jak je lze uhradit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Žádost není zpoplatněna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13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Jaké jsou lh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ů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ty pro vy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ízení</w:t>
      </w:r>
    </w:p>
    <w:p w:rsidR="00CD5C2C" w:rsidRPr="00C2278B" w:rsidRDefault="00CD5C2C" w:rsidP="00CD5C2C">
      <w:pPr>
        <w:pStyle w:val="Default"/>
        <w:jc w:val="both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Pořadatel je povinen nejpozději 5 dnů před konáním akce písemně oznámit svůj záměr. Vyplní potřebný formulář. Pracovník zkontroluje veškeré údaje vyplněného formuláře a bezodkladně zašle vyjádření k celé akci.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14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Kte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í jsou další ú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č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astníci (dot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č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ení)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ešení životní situace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15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Jaké další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č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innosti jsou po žadateli požadovány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16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Perpetua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Elektronická služba, kterou lze využít</w:t>
      </w:r>
    </w:p>
    <w:p w:rsidR="00CD5C2C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hyperlink r:id="rId5" w:history="1">
        <w:r w:rsidRPr="00C2278B">
          <w:rPr>
            <w:rStyle w:val="Hypertextovodkaz"/>
            <w:rFonts w:asciiTheme="minorHAnsi" w:eastAsia="Arial Unicode MS" w:hAnsiTheme="minorHAnsi"/>
            <w:sz w:val="22"/>
            <w:szCs w:val="22"/>
          </w:rPr>
          <w:t>quittova@reckovice.brno.cz</w:t>
        </w:r>
      </w:hyperlink>
      <w:r w:rsidR="00CD5C2C" w:rsidRPr="00C2278B">
        <w:rPr>
          <w:rFonts w:asciiTheme="minorHAnsi" w:eastAsia="Arial Unicode MS" w:hAnsiTheme="minorHAnsi"/>
          <w:sz w:val="22"/>
          <w:szCs w:val="22"/>
        </w:rPr>
        <w:t xml:space="preserve"> 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17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Podle kterého právního p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edpisu se postupuje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Zákon č. 128/2000 Sb. o obcích ve znění pozdějších předpisů</w:t>
      </w:r>
    </w:p>
    <w:p w:rsidR="00CD5C2C" w:rsidRPr="00C2278B" w:rsidRDefault="00CD5C2C" w:rsidP="00CD5C2C">
      <w:pPr>
        <w:pStyle w:val="Default"/>
        <w:jc w:val="both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Obecně závazná vyhláška Statutárního města Brna č. 20/2009 o stanovení podmínek pro pořádání, průběh a ukončení veřejnosti přístupných sportovních a kulturních podniků, k zajištění veřejného pořádku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18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Jaké jsou související p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edpisy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19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Jaké jsou opravné prost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edky a jak se uplat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ň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ují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20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Jaké sankce mohou být uplatn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ě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ny v p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ípad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ě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 nedodržení povinností</w:t>
      </w:r>
      <w:r w:rsidRPr="00C2278B">
        <w:rPr>
          <w:rFonts w:asciiTheme="minorHAnsi" w:eastAsia="Arial Unicode MS" w:hAnsiTheme="minorHAnsi"/>
          <w:sz w:val="22"/>
          <w:szCs w:val="22"/>
        </w:rPr>
        <w:t>21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Nej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č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ast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ě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jší dotazy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 xml:space="preserve">22 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Další informace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23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Informace o popisovaném postupu (o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ešení životní situace) je</w:t>
      </w:r>
      <w:r w:rsidRPr="00C2278B">
        <w:rPr>
          <w:rFonts w:asciiTheme="minorHAnsi" w:eastAsia="Arial Unicode MS" w:hAnsiTheme="minorHAnsi" w:cs="Arial Unicode MS"/>
          <w:sz w:val="22"/>
          <w:szCs w:val="22"/>
        </w:rPr>
        <w:t xml:space="preserve"> 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možné získat také z jiných zdroj nebo v jiné form</w:t>
      </w:r>
      <w:r w:rsidRPr="00C2278B">
        <w:rPr>
          <w:rFonts w:asciiTheme="minorHAnsi" w:eastAsia="Arial Unicode MS" w:hAnsiTheme="minorHAnsi"/>
          <w:sz w:val="22"/>
          <w:szCs w:val="22"/>
        </w:rPr>
        <w:t>ě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lastRenderedPageBreak/>
        <w:t>24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Arial Unicode MS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 xml:space="preserve">Související životní situace a návody, jak je </w:t>
      </w:r>
      <w:r w:rsidRPr="00C2278B">
        <w:rPr>
          <w:rFonts w:asciiTheme="minorHAnsi" w:eastAsia="Arial Unicode MS" w:hAnsiTheme="minorHAnsi"/>
          <w:b/>
          <w:bCs/>
          <w:sz w:val="22"/>
          <w:szCs w:val="22"/>
        </w:rPr>
        <w:t>ř</w:t>
      </w: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ešit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25</w:t>
      </w:r>
    </w:p>
    <w:p w:rsidR="00CD5C2C" w:rsidRPr="00C2278B" w:rsidRDefault="00CD5C2C" w:rsidP="00CD5C2C">
      <w:pPr>
        <w:pStyle w:val="Default"/>
        <w:rPr>
          <w:rFonts w:asciiTheme="minorHAnsi" w:eastAsia="Arial Unicode MS" w:hAnsiTheme="minorHAnsi" w:cs="Perpetua"/>
          <w:sz w:val="22"/>
          <w:szCs w:val="22"/>
        </w:rPr>
      </w:pPr>
      <w:r w:rsidRPr="00C2278B">
        <w:rPr>
          <w:rFonts w:asciiTheme="minorHAnsi" w:eastAsia="Arial Unicode MS" w:hAnsiTheme="minorHAnsi" w:cs="Perpetua"/>
          <w:b/>
          <w:bCs/>
          <w:sz w:val="22"/>
          <w:szCs w:val="22"/>
        </w:rPr>
        <w:t>Za správnost popisu odpovídá útvar</w:t>
      </w:r>
    </w:p>
    <w:p w:rsidR="00CD5C2C" w:rsidRPr="00C2278B" w:rsidRDefault="00CD5C2C" w:rsidP="00CD5C2C">
      <w:pPr>
        <w:pStyle w:val="Default"/>
        <w:jc w:val="both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 xml:space="preserve">ÚMČ města Brna, Brno-Řečkovice a Mokrá Hora, </w:t>
      </w:r>
      <w:r w:rsidR="00C2278B" w:rsidRPr="00C2278B">
        <w:rPr>
          <w:rFonts w:asciiTheme="minorHAnsi" w:eastAsia="Arial Unicode MS" w:hAnsiTheme="minorHAnsi"/>
          <w:sz w:val="22"/>
          <w:szCs w:val="22"/>
        </w:rPr>
        <w:t>Odbor vnitřních věcí</w:t>
      </w:r>
    </w:p>
    <w:p w:rsidR="00C2278B" w:rsidRPr="00C2278B" w:rsidRDefault="00C2278B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eastAsia="Arial Unicode MS" w:hAnsiTheme="minorHAnsi"/>
          <w:sz w:val="22"/>
          <w:szCs w:val="22"/>
        </w:rPr>
      </w:pPr>
      <w:r w:rsidRPr="00C2278B">
        <w:rPr>
          <w:rFonts w:asciiTheme="minorHAnsi" w:eastAsia="Arial Unicode MS" w:hAnsiTheme="minorHAnsi"/>
          <w:sz w:val="22"/>
          <w:szCs w:val="22"/>
        </w:rPr>
        <w:t>26</w:t>
      </w:r>
    </w:p>
    <w:p w:rsidR="00C2278B" w:rsidRPr="00C2278B" w:rsidRDefault="00CD5C2C" w:rsidP="00C2278B">
      <w:pPr>
        <w:pStyle w:val="Bezmezer"/>
        <w:rPr>
          <w:rFonts w:asciiTheme="minorHAnsi" w:hAnsiTheme="minorHAnsi"/>
          <w:b/>
          <w:bCs/>
        </w:rPr>
      </w:pPr>
      <w:r w:rsidRPr="00C2278B">
        <w:rPr>
          <w:rFonts w:asciiTheme="minorHAnsi" w:hAnsiTheme="minorHAnsi"/>
          <w:b/>
          <w:bCs/>
        </w:rPr>
        <w:t>Kontaktní osoba</w:t>
      </w:r>
    </w:p>
    <w:p w:rsidR="00CD5C2C" w:rsidRPr="00C2278B" w:rsidRDefault="00C2278B" w:rsidP="00C2278B">
      <w:pPr>
        <w:pStyle w:val="Bezmezer"/>
        <w:rPr>
          <w:rFonts w:asciiTheme="minorHAnsi" w:hAnsiTheme="minorHAnsi"/>
        </w:rPr>
      </w:pPr>
      <w:r w:rsidRPr="00C2278B">
        <w:rPr>
          <w:rFonts w:asciiTheme="minorHAnsi" w:hAnsiTheme="minorHAnsi"/>
        </w:rPr>
        <w:t>Bc. Petra Quittová</w:t>
      </w:r>
    </w:p>
    <w:p w:rsidR="00C2278B" w:rsidRPr="00C2278B" w:rsidRDefault="00C2278B" w:rsidP="00C2278B">
      <w:pPr>
        <w:pStyle w:val="Bezmezer"/>
        <w:rPr>
          <w:rFonts w:asciiTheme="minorHAnsi" w:hAnsiTheme="minorHAnsi"/>
        </w:rPr>
      </w:pP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28</w:t>
      </w:r>
    </w:p>
    <w:p w:rsidR="00CD5C2C" w:rsidRPr="00C2278B" w:rsidRDefault="00CD5C2C" w:rsidP="00CD5C2C">
      <w:pPr>
        <w:pStyle w:val="Default"/>
        <w:rPr>
          <w:rFonts w:asciiTheme="minorHAnsi" w:hAnsiTheme="minorHAnsi" w:cs="Perpetua"/>
          <w:sz w:val="22"/>
          <w:szCs w:val="22"/>
        </w:rPr>
      </w:pPr>
      <w:r w:rsidRPr="00C2278B">
        <w:rPr>
          <w:rFonts w:asciiTheme="minorHAnsi" w:hAnsiTheme="minorHAnsi" w:cs="Perpetua"/>
          <w:b/>
          <w:bCs/>
          <w:sz w:val="22"/>
          <w:szCs w:val="22"/>
        </w:rPr>
        <w:t>Popis byl naposledy aktualizován</w:t>
      </w:r>
    </w:p>
    <w:p w:rsidR="00CD5C2C" w:rsidRPr="00C2278B" w:rsidRDefault="00E828B9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10.1</w:t>
      </w:r>
      <w:r w:rsidR="00C2278B" w:rsidRPr="00C2278B">
        <w:rPr>
          <w:rFonts w:asciiTheme="minorHAnsi" w:hAnsiTheme="minorHAnsi"/>
          <w:sz w:val="22"/>
          <w:szCs w:val="22"/>
        </w:rPr>
        <w:t>0</w:t>
      </w:r>
      <w:r w:rsidRPr="00C2278B">
        <w:rPr>
          <w:rFonts w:asciiTheme="minorHAnsi" w:hAnsiTheme="minorHAnsi"/>
          <w:sz w:val="22"/>
          <w:szCs w:val="22"/>
        </w:rPr>
        <w:t>. 201</w:t>
      </w:r>
      <w:r w:rsidR="00C2278B" w:rsidRPr="00C2278B">
        <w:rPr>
          <w:rFonts w:asciiTheme="minorHAnsi" w:hAnsiTheme="minorHAnsi"/>
          <w:sz w:val="22"/>
          <w:szCs w:val="22"/>
        </w:rPr>
        <w:t>9</w:t>
      </w:r>
    </w:p>
    <w:p w:rsidR="00C2278B" w:rsidRPr="00C2278B" w:rsidRDefault="00C2278B" w:rsidP="00CD5C2C">
      <w:pPr>
        <w:pStyle w:val="Default"/>
        <w:rPr>
          <w:rFonts w:asciiTheme="minorHAnsi" w:hAnsiTheme="minorHAnsi"/>
          <w:sz w:val="22"/>
          <w:szCs w:val="22"/>
        </w:rPr>
      </w:pPr>
    </w:p>
    <w:p w:rsidR="00CD5C2C" w:rsidRPr="00C2278B" w:rsidRDefault="00CD5C2C" w:rsidP="00CD5C2C">
      <w:pPr>
        <w:pStyle w:val="Default"/>
        <w:rPr>
          <w:rFonts w:asciiTheme="minorHAnsi" w:hAnsiTheme="minorHAnsi"/>
          <w:sz w:val="22"/>
          <w:szCs w:val="22"/>
        </w:rPr>
      </w:pPr>
      <w:r w:rsidRPr="00C2278B">
        <w:rPr>
          <w:rFonts w:asciiTheme="minorHAnsi" w:hAnsiTheme="minorHAnsi"/>
          <w:sz w:val="22"/>
          <w:szCs w:val="22"/>
        </w:rPr>
        <w:t>29</w:t>
      </w:r>
    </w:p>
    <w:p w:rsidR="00CD5C2C" w:rsidRPr="00C2278B" w:rsidRDefault="00CD5C2C" w:rsidP="00CD5C2C">
      <w:pPr>
        <w:rPr>
          <w:rFonts w:asciiTheme="minorHAnsi" w:hAnsiTheme="minorHAnsi"/>
        </w:rPr>
      </w:pPr>
      <w:r w:rsidRPr="00C2278B">
        <w:rPr>
          <w:rFonts w:asciiTheme="minorHAnsi" w:hAnsiTheme="minorHAnsi" w:cs="Perpetua"/>
          <w:b/>
          <w:bCs/>
        </w:rPr>
        <w:t>Datum konce platnosti popisu</w:t>
      </w:r>
    </w:p>
    <w:sectPr w:rsidR="00CD5C2C" w:rsidRPr="00C2278B" w:rsidSect="00B33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2C"/>
    <w:rsid w:val="00827E72"/>
    <w:rsid w:val="00B33C7B"/>
    <w:rsid w:val="00C2278B"/>
    <w:rsid w:val="00CD5C2C"/>
    <w:rsid w:val="00E8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4469"/>
  <w15:chartTrackingRefBased/>
  <w15:docId w15:val="{055C588E-18AB-4489-A0B0-6508EA8A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33C7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D5C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CD5C2C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278B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C2278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mailto:quittova@reckovice.brno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502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Links>
    <vt:vector size="12" baseType="variant">
      <vt:variant>
        <vt:i4>5439538</vt:i4>
      </vt:variant>
      <vt:variant>
        <vt:i4>3</vt:i4>
      </vt:variant>
      <vt:variant>
        <vt:i4>0</vt:i4>
      </vt:variant>
      <vt:variant>
        <vt:i4>5</vt:i4>
      </vt:variant>
      <vt:variant>
        <vt:lpwstr>mailto:fislova@reckovice.brno.cz</vt:lpwstr>
      </vt:variant>
      <vt:variant>
        <vt:lpwstr/>
      </vt:variant>
      <vt:variant>
        <vt:i4>5439538</vt:i4>
      </vt:variant>
      <vt:variant>
        <vt:i4>0</vt:i4>
      </vt:variant>
      <vt:variant>
        <vt:i4>0</vt:i4>
      </vt:variant>
      <vt:variant>
        <vt:i4>5</vt:i4>
      </vt:variant>
      <vt:variant>
        <vt:lpwstr>mailto:fislova@reckovice.brno.cz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2019-10-10T09:21:00Z</dcterms:created>
  <dcterms:modified xsi:type="dcterms:W3CDTF">2019-10-10T09:21:00Z</dcterms:modified>
</cp:coreProperties>
</file>