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Identifikační číslo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Kód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Vidimace a legalizace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informace k životní situaci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Úřední ověřování listin a podpisů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Kdo je oprávněn v této věci jednat (podat žádost apod.)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Osoba, která předloží listinu k ověření nebo jejíž podpis má být ověřen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podmínky a postup pro řešení životní situace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Při ověřování podpisu předloží osoba platný průkaz totožnosti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Jakým způsobem zahájit řešení životní situace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Osobně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 které instituci životní situaci řešit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 a pověření zaměstnanci ÚMČ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Kde, s kým a kdy životní situaci řešit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viz informace bod 8.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doklady je nutné mít s sebou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Platný průkaz totožnosti</w:t>
      </w:r>
      <w:r w:rsidR="0028278A">
        <w:rPr>
          <w:rFonts w:ascii="TimesNewRomanPSMT" w:hAnsi="TimesNewRomanPSMT" w:cs="TimesNewRomanPSMT"/>
          <w:sz w:val="24"/>
          <w:szCs w:val="24"/>
        </w:rPr>
        <w:t xml:space="preserve"> při ověřování podpisu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potřebné formuláře a kde jsou k dispozici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Nejsou, ověření listin či podpisů se provádí v ověřovací knize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poplatky a jak je lze uhradit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Vidimace – Kč 30,-/1 strana textu, legalizace Kč 30,-/1 podpis v</w:t>
      </w:r>
      <w:r w:rsidR="00A428EF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hotovosti</w:t>
      </w:r>
      <w:r w:rsidR="00A428EF">
        <w:rPr>
          <w:rFonts w:ascii="TimesNewRomanPSMT" w:hAnsi="TimesNewRomanPSMT" w:cs="TimesNewRomanPSMT"/>
          <w:sz w:val="24"/>
          <w:szCs w:val="24"/>
        </w:rPr>
        <w:t>, při ověřování podpisu jsou od správního poplatku osvobozeni držitelé průkazu ZTP, ZTP/P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lhůty pro vyřízení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Ihned, při větším počtu stránek dle domluvy.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Kteří jsou další účastníci (dotčení) řešení životní situace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Nemůže-li žadatel číst či psát, provede se legalizace za účasti 2 svědků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další činnosti jsou po žadateli požadovány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Všechny předkládané doklady musí b</w:t>
      </w:r>
      <w:r w:rsidR="00A87F14">
        <w:rPr>
          <w:rFonts w:ascii="TimesNewRomanPSMT" w:hAnsi="TimesNewRomanPSMT" w:cs="TimesNewRomanPSMT"/>
          <w:sz w:val="24"/>
          <w:szCs w:val="24"/>
        </w:rPr>
        <w:t>ý</w:t>
      </w:r>
      <w:r>
        <w:rPr>
          <w:rFonts w:ascii="TimesNewRomanPSMT" w:hAnsi="TimesNewRomanPSMT" w:cs="TimesNewRomanPSMT"/>
          <w:sz w:val="24"/>
          <w:szCs w:val="24"/>
        </w:rPr>
        <w:t>t v originálu nebo úředně ověřené kopii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Elektronická služba, kterou lze využít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Není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Podle kterého právního předpisu se postupuje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Zák. č. 21/2006 Sb.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, o ověřování shody opisu nebo kopie s listinou a o ověřování pravosti podpisu a o změně některých zákonů (zákon o ověřování), vyhl. č. 36/2006 Sb. o ověřování </w:t>
      </w:r>
      <w:r>
        <w:rPr>
          <w:rFonts w:ascii="TimesNewRomanPSMT" w:hAnsi="TimesNewRomanPSMT" w:cs="TimesNewRomanPSMT"/>
          <w:sz w:val="24"/>
          <w:szCs w:val="24"/>
        </w:rPr>
        <w:lastRenderedPageBreak/>
        <w:t>shody opisu nebo kopie s listinou a o ověřování pravosti podpisu, kterou se provádí zákon o ověřování</w:t>
      </w:r>
    </w:p>
    <w:p w:rsidR="00490508" w:rsidRDefault="00490508" w:rsidP="00D33A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související předpisy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Zákon č. 634/2004 Sb.</w:t>
      </w:r>
      <w:r w:rsidR="004905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 správních poplatcích v platném znění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opravné prostředky a jak se uplatňují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 stanoveny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sankce mohou být uplatněny v případě nedodržení povinností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 stanoveny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Nejčastější dotazy</w:t>
      </w:r>
    </w:p>
    <w:p w:rsidR="00332C0C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Lze ověřit osobní doklady, lovecký lístek nebo zbrojní průkaz? Nelze, neboť to citovaný zákon nedovoluje.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Další informace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Informace o popisovaném postupu (o řešení životní situace) je možné získat také z jiných zdrojů nebo v jiné formě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Stránky Ministerstva vnitra ČR – </w:t>
      </w:r>
      <w:hyperlink r:id="rId4" w:history="1">
        <w:r w:rsidR="002C435A"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www.mvcr.cz</w:t>
        </w:r>
      </w:hyperlink>
      <w:r w:rsidR="002C435A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Související životní situace a návody, jak je řešit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Za správnost popisu odpovídá útvar </w:t>
      </w:r>
      <w:r w:rsidR="00490508">
        <w:rPr>
          <w:rFonts w:ascii="TimesNewRomanPSMT" w:hAnsi="TimesNewRomanPSMT" w:cs="TimesNewRomanPSMT"/>
          <w:sz w:val="24"/>
          <w:szCs w:val="24"/>
        </w:rPr>
        <w:t xml:space="preserve">Odbor vnitřních </w:t>
      </w:r>
      <w:proofErr w:type="gramStart"/>
      <w:r w:rsidR="00490508">
        <w:rPr>
          <w:rFonts w:ascii="TimesNewRomanPSMT" w:hAnsi="TimesNewRomanPSMT" w:cs="TimesNewRomanPSMT"/>
          <w:sz w:val="24"/>
          <w:szCs w:val="24"/>
        </w:rPr>
        <w:t>věcí</w:t>
      </w:r>
      <w:r>
        <w:rPr>
          <w:rFonts w:ascii="TimesNewRomanPSMT" w:hAnsi="TimesNewRomanPSMT" w:cs="TimesNewRomanPSMT"/>
          <w:sz w:val="24"/>
          <w:szCs w:val="24"/>
        </w:rPr>
        <w:t xml:space="preserve"> - matrika</w:t>
      </w:r>
      <w:proofErr w:type="gramEnd"/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Telefonní číslo 541421747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065D3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Kontaktní osoba </w:t>
      </w:r>
    </w:p>
    <w:p w:rsidR="00D33AF5" w:rsidRDefault="008065D3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Bc</w:t>
      </w:r>
      <w:r w:rsidR="00D33AF5">
        <w:rPr>
          <w:rFonts w:ascii="TimesNewRomanPSMT" w:hAnsi="TimesNewRomanPSMT" w:cs="TimesNewRomanPSMT"/>
          <w:sz w:val="24"/>
          <w:szCs w:val="24"/>
        </w:rPr>
        <w:t xml:space="preserve">. </w:t>
      </w:r>
      <w:r w:rsidR="00490508">
        <w:rPr>
          <w:rFonts w:ascii="TimesNewRomanPSMT" w:hAnsi="TimesNewRomanPSMT" w:cs="TimesNewRomanPSMT"/>
          <w:sz w:val="24"/>
          <w:szCs w:val="24"/>
        </w:rPr>
        <w:t>Petra Quittová</w:t>
      </w:r>
      <w:r w:rsidR="00D33AF5">
        <w:rPr>
          <w:rFonts w:ascii="TimesNewRomanPSMT" w:hAnsi="TimesNewRomanPSMT" w:cs="TimesNewRomanPSMT"/>
          <w:sz w:val="24"/>
          <w:szCs w:val="24"/>
        </w:rPr>
        <w:t xml:space="preserve">, </w:t>
      </w:r>
      <w:hyperlink r:id="rId5" w:history="1">
        <w:r w:rsidR="00490508" w:rsidRPr="00D349BB">
          <w:rPr>
            <w:rStyle w:val="Hypertextovodkaz"/>
            <w:rFonts w:ascii="TimesNewRomanPSMT" w:hAnsi="TimesNewRomanPSMT" w:cs="TimesNewRomanPSMT"/>
            <w:sz w:val="24"/>
            <w:szCs w:val="24"/>
          </w:rPr>
          <w:t>quittova@reckovice.brno.cz</w:t>
        </w:r>
      </w:hyperlink>
      <w:r w:rsidR="00D33AF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33AF5" w:rsidRDefault="006131D7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Lucie Říhová</w:t>
      </w:r>
      <w:r w:rsidR="00D33AF5">
        <w:rPr>
          <w:rFonts w:ascii="TimesNewRomanPSMT" w:hAnsi="TimesNewRomanPSMT" w:cs="TimesNewRomanPSMT"/>
          <w:sz w:val="24"/>
          <w:szCs w:val="24"/>
        </w:rPr>
        <w:t>,</w:t>
      </w:r>
      <w:r w:rsidR="0049050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DiS., </w:t>
      </w:r>
      <w:hyperlink r:id="rId6" w:history="1">
        <w:r w:rsidR="0094609B" w:rsidRPr="00E95BE3">
          <w:rPr>
            <w:rStyle w:val="Hypertextovodkaz"/>
            <w:rFonts w:ascii="TimesNewRomanPSMT" w:hAnsi="TimesNewRomanPSMT" w:cs="TimesNewRomanPSMT"/>
            <w:sz w:val="24"/>
            <w:szCs w:val="24"/>
          </w:rPr>
          <w:t>rihova@reckovice.brno.cz</w:t>
        </w:r>
      </w:hyperlink>
    </w:p>
    <w:p w:rsidR="0094609B" w:rsidRDefault="0094609B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90508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Popis je zpracován podle právního stavu ke dni </w:t>
      </w:r>
    </w:p>
    <w:p w:rsidR="00D33AF5" w:rsidRPr="00490508" w:rsidRDefault="0010359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90508">
        <w:rPr>
          <w:rFonts w:ascii="TimesNewRomanPS-BoldMT" w:hAnsi="TimesNewRomanPS-BoldMT" w:cs="TimesNewRomanPS-BoldMT"/>
          <w:sz w:val="24"/>
          <w:szCs w:val="24"/>
        </w:rPr>
        <w:t>10. 1</w:t>
      </w:r>
      <w:r w:rsidR="00490508">
        <w:rPr>
          <w:rFonts w:ascii="TimesNewRomanPS-BoldMT" w:hAnsi="TimesNewRomanPS-BoldMT" w:cs="TimesNewRomanPS-BoldMT"/>
          <w:sz w:val="24"/>
          <w:szCs w:val="24"/>
        </w:rPr>
        <w:t>0</w:t>
      </w:r>
      <w:r w:rsidRPr="00490508">
        <w:rPr>
          <w:rFonts w:ascii="TimesNewRomanPS-BoldMT" w:hAnsi="TimesNewRomanPS-BoldMT" w:cs="TimesNewRomanPS-BoldMT"/>
          <w:sz w:val="24"/>
          <w:szCs w:val="24"/>
        </w:rPr>
        <w:t>. 201</w:t>
      </w:r>
      <w:r w:rsidR="00490508">
        <w:rPr>
          <w:rFonts w:ascii="TimesNewRomanPS-BoldMT" w:hAnsi="TimesNewRomanPS-BoldMT" w:cs="TimesNewRomanPS-BoldMT"/>
          <w:sz w:val="24"/>
          <w:szCs w:val="24"/>
        </w:rPr>
        <w:t>9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90508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Popis byl naposledy aktualizován </w:t>
      </w:r>
    </w:p>
    <w:p w:rsidR="00D33AF5" w:rsidRPr="00490508" w:rsidRDefault="0010359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490508">
        <w:rPr>
          <w:rFonts w:ascii="TimesNewRomanPS-BoldMT" w:hAnsi="TimesNewRomanPS-BoldMT" w:cs="TimesNewRomanPS-BoldMT"/>
          <w:sz w:val="24"/>
          <w:szCs w:val="24"/>
        </w:rPr>
        <w:t>10. 1</w:t>
      </w:r>
      <w:r w:rsidR="00490508">
        <w:rPr>
          <w:rFonts w:ascii="TimesNewRomanPS-BoldMT" w:hAnsi="TimesNewRomanPS-BoldMT" w:cs="TimesNewRomanPS-BoldMT"/>
          <w:sz w:val="24"/>
          <w:szCs w:val="24"/>
        </w:rPr>
        <w:t>0</w:t>
      </w:r>
      <w:r w:rsidRPr="00490508">
        <w:rPr>
          <w:rFonts w:ascii="TimesNewRomanPS-BoldMT" w:hAnsi="TimesNewRomanPS-BoldMT" w:cs="TimesNewRomanPS-BoldMT"/>
          <w:sz w:val="24"/>
          <w:szCs w:val="24"/>
        </w:rPr>
        <w:t>. 201</w:t>
      </w:r>
      <w:r w:rsidR="00490508">
        <w:rPr>
          <w:rFonts w:ascii="TimesNewRomanPS-BoldMT" w:hAnsi="TimesNewRomanPS-BoldMT" w:cs="TimesNewRomanPS-BoldMT"/>
          <w:sz w:val="24"/>
          <w:szCs w:val="24"/>
        </w:rPr>
        <w:t>9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90508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Datum konce platnosti popisu </w:t>
      </w:r>
    </w:p>
    <w:p w:rsidR="00D33AF5" w:rsidRDefault="00D33AF5" w:rsidP="00D33A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vydání novely cit. zákona</w:t>
      </w:r>
    </w:p>
    <w:p w:rsidR="00D33AF5" w:rsidRDefault="00D33AF5" w:rsidP="00D33AF5">
      <w:pPr>
        <w:rPr>
          <w:rFonts w:ascii="TimesNewRomanPSMT" w:hAnsi="TimesNewRomanPSMT" w:cs="TimesNewRomanPSMT"/>
          <w:sz w:val="24"/>
          <w:szCs w:val="24"/>
        </w:rPr>
      </w:pPr>
    </w:p>
    <w:p w:rsidR="00D33AF5" w:rsidRDefault="00D33AF5" w:rsidP="00D33AF5">
      <w:r>
        <w:rPr>
          <w:rFonts w:ascii="TimesNewRomanPSMT" w:hAnsi="TimesNewRomanPSMT" w:cs="TimesNewRomanPSMT"/>
          <w:sz w:val="24"/>
          <w:szCs w:val="24"/>
        </w:rPr>
        <w:t xml:space="preserve">30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Případná upřesnění a poznámky k řešení životní situace</w:t>
      </w:r>
    </w:p>
    <w:sectPr w:rsidR="00D33AF5" w:rsidSect="0033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F5"/>
    <w:rsid w:val="000C7D6B"/>
    <w:rsid w:val="00103595"/>
    <w:rsid w:val="0028278A"/>
    <w:rsid w:val="002C435A"/>
    <w:rsid w:val="00332C0C"/>
    <w:rsid w:val="00490508"/>
    <w:rsid w:val="004E01CE"/>
    <w:rsid w:val="006131D7"/>
    <w:rsid w:val="008065D3"/>
    <w:rsid w:val="008330E2"/>
    <w:rsid w:val="0094609B"/>
    <w:rsid w:val="00A428EF"/>
    <w:rsid w:val="00A87F14"/>
    <w:rsid w:val="00D3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7BDC"/>
  <w15:chartTrackingRefBased/>
  <w15:docId w15:val="{96091103-E035-43CE-98AD-AA97E377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32C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3AF5"/>
    <w:rPr>
      <w:color w:val="0000FF"/>
      <w:u w:val="single"/>
    </w:rPr>
  </w:style>
  <w:style w:type="character" w:styleId="Sledovanodkaz">
    <w:name w:val="FollowedHyperlink"/>
    <w:basedOn w:val="Standardnpsmoodstavce"/>
    <w:rsid w:val="0094609B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va@reckovice.brno.cz" TargetMode="Externa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http://www.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Links>
    <vt:vector size="18" baseType="variant"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mailto:rihova@reckovice.brno.cz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mailto:mikulcova@reckovice.brno.cz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6</cp:revision>
  <dcterms:created xsi:type="dcterms:W3CDTF">2019-10-10T08:11:00Z</dcterms:created>
  <dcterms:modified xsi:type="dcterms:W3CDTF">2019-10-10T08:42:00Z</dcterms:modified>
</cp:coreProperties>
</file>